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263A" w:rsidRPr="000C712E" w:rsidRDefault="00DB263A" w:rsidP="00DB263A">
      <w:pPr>
        <w:tabs>
          <w:tab w:val="center" w:pos="4680"/>
        </w:tabs>
        <w:suppressAutoHyphens/>
        <w:spacing w:after="120"/>
        <w:jc w:val="center"/>
        <w:rPr>
          <w:rFonts w:ascii="Cambria" w:hAnsi="Cambria"/>
          <w:b/>
          <w:caps/>
          <w:smallCaps/>
          <w:color w:val="C00000"/>
          <w:spacing w:val="80"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props3d w14:extrusionH="57150" w14:contourW="0" w14:prstMaterial="warmMatte">
            <w14:bevelT w14:w="38100" w14:h="38100" w14:prst="circle"/>
          </w14:props3d>
          <w14:ligatures w14:val="standard"/>
          <w14:numForm w14:val="oldStyle"/>
        </w:rPr>
      </w:pPr>
      <w:r w:rsidRPr="000C712E">
        <w:rPr>
          <w:rFonts w:ascii="Cambria" w:hAnsi="Cambria"/>
          <w:b/>
          <w:smallCaps/>
          <w:color w:val="C00000"/>
          <w:spacing w:val="80"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props3d w14:extrusionH="57150" w14:contourW="0" w14:prstMaterial="warmMatte">
            <w14:bevelT w14:w="38100" w14:h="38100" w14:prst="circle"/>
          </w14:props3d>
          <w14:ligatures w14:val="standard"/>
          <w14:numForm w14:val="oldStyle"/>
        </w:rPr>
        <w:t>Revision Guide</w:t>
      </w:r>
    </w:p>
    <w:p w:rsidR="00DB263A" w:rsidRPr="00F917F0" w:rsidRDefault="00DB263A" w:rsidP="00DB263A">
      <w:pPr>
        <w:pBdr>
          <w:top w:val="double" w:sz="6" w:space="3" w:color="808080"/>
          <w:bottom w:val="single" w:sz="6" w:space="3" w:color="808080"/>
        </w:pBdr>
        <w:tabs>
          <w:tab w:val="left" w:pos="0"/>
          <w:tab w:val="left" w:pos="1008"/>
        </w:tabs>
        <w:suppressAutoHyphens/>
        <w:ind w:left="1008" w:hanging="1008"/>
        <w:jc w:val="both"/>
        <w:rPr>
          <w:rFonts w:ascii="Cambria" w:hAnsi="Cambria"/>
          <w:spacing w:val="20"/>
          <w14:ligatures w14:val="standard"/>
          <w14:numForm w14:val="oldStyle"/>
        </w:rPr>
      </w:pPr>
      <w:r w:rsidRPr="00F917F0">
        <w:rPr>
          <w:rFonts w:ascii="Cambria" w:hAnsi="Cambria"/>
          <w:i/>
          <w:spacing w:val="20"/>
          <w14:ligatures w14:val="standard"/>
          <w14:numForm w14:val="oldStyle"/>
        </w:rPr>
        <w:t>Symbol</w:t>
      </w:r>
      <w:r w:rsidRPr="00F917F0">
        <w:rPr>
          <w:rFonts w:ascii="Cambria" w:hAnsi="Cambria"/>
          <w:i/>
          <w:spacing w:val="20"/>
          <w14:ligatures w14:val="standard"/>
          <w14:numForm w14:val="oldStyle"/>
        </w:rPr>
        <w:tab/>
        <w:t>Suggested revision</w:t>
      </w:r>
    </w:p>
    <w:p w:rsidR="00DB263A" w:rsidRPr="00F917F0" w:rsidRDefault="00DB263A" w:rsidP="00DB263A">
      <w:pPr>
        <w:tabs>
          <w:tab w:val="left" w:pos="0"/>
          <w:tab w:val="left" w:pos="1008"/>
        </w:tabs>
        <w:suppressAutoHyphens/>
        <w:jc w:val="both"/>
        <w:rPr>
          <w:rFonts w:ascii="Cambria" w:hAnsi="Cambria"/>
          <w:spacing w:val="-3"/>
          <w:sz w:val="12"/>
          <w14:ligatures w14:val="standard"/>
          <w14:numForm w14:val="oldStyl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008"/>
        <w:gridCol w:w="8568"/>
      </w:tblGrid>
      <w:tr w:rsidR="00DB263A" w:rsidRPr="00F917F0" w:rsidTr="007D4FF9">
        <w:tc>
          <w:tcPr>
            <w:tcW w:w="9576" w:type="dxa"/>
            <w:gridSpan w:val="2"/>
            <w:tcBorders>
              <w:top w:val="single" w:sz="6" w:space="0" w:color="C0C0C0"/>
              <w:left w:val="single" w:sz="6" w:space="0" w:color="C0C0C0"/>
              <w:bottom w:val="single" w:sz="6" w:space="0" w:color="C0C0C0"/>
              <w:right w:val="single" w:sz="6" w:space="0" w:color="C0C0C0"/>
            </w:tcBorders>
            <w:shd w:val="solid" w:color="auto" w:fill="auto"/>
          </w:tcPr>
          <w:p w:rsidR="00DB263A" w:rsidRPr="00F917F0" w:rsidRDefault="00DB263A" w:rsidP="007D4FF9">
            <w:pPr>
              <w:pStyle w:val="Cat-2"/>
              <w:rPr>
                <w:rFonts w:ascii="Cambria" w:hAnsi="Cambria"/>
                <w:spacing w:val="-3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14:ligatures w14:val="standard"/>
                <w14:numForm w14:val="oldStyle"/>
              </w:rPr>
              <w:t>Style/Stance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ds</w:t>
            </w:r>
          </w:p>
        </w:tc>
        <w:tc>
          <w:tcPr>
            <w:tcW w:w="856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Avoid “dead” sentences, those with insufficient reason for being.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echo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Avoid repeating a word or phrase you’ve just used.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proofErr w:type="spellStart"/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gs</w:t>
            </w:r>
            <w:proofErr w:type="spellEnd"/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Do you want this gender-specific language?  It might offend some.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I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Stay in the background; avoid mentioning your paper; imply your outline.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SC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Use sentence-combining techniques to join closely related ideas.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V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Use strong verbs in the active voice.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VV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Work for variety in your diction, especially verbs.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W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Eliminate needless words.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WW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This isn’t the word you want, is it?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[ ]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Consider dropping this word or phrase.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||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Express parallel ideas in parallel form.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:vertAlign w:val="subscript"/>
                <w14:ligatures w14:val="standard"/>
                <w14:numForm w14:val="oldStyle"/>
              </w:rPr>
              <w:t>~~~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Reword this unclear, inappropriate, or wordy passage.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suppressAutoHyphens/>
              <w:jc w:val="both"/>
              <w:rPr>
                <w:rFonts w:ascii="Dante MT" w:hAnsi="Dante MT"/>
                <w:spacing w:val="-3"/>
                <w14:ligatures w14:val="standard"/>
                <w14:numForm w14:val="oldStyle"/>
              </w:rPr>
            </w:pPr>
          </w:p>
        </w:tc>
        <w:tc>
          <w:tcPr>
            <w:tcW w:w="856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14:ligatures w14:val="standard"/>
                <w14:numForm w14:val="oldStyle"/>
              </w:rPr>
            </w:pPr>
          </w:p>
        </w:tc>
      </w:tr>
      <w:tr w:rsidR="00DB263A" w:rsidRPr="00F917F0" w:rsidTr="007D4FF9">
        <w:tc>
          <w:tcPr>
            <w:tcW w:w="9576" w:type="dxa"/>
            <w:gridSpan w:val="2"/>
            <w:tcBorders>
              <w:top w:val="single" w:sz="6" w:space="0" w:color="C0C0C0"/>
              <w:left w:val="single" w:sz="6" w:space="0" w:color="C0C0C0"/>
              <w:bottom w:val="single" w:sz="6" w:space="0" w:color="C0C0C0"/>
              <w:right w:val="single" w:sz="6" w:space="0" w:color="C0C0C0"/>
            </w:tcBorders>
            <w:shd w:val="solid" w:color="auto" w:fill="auto"/>
          </w:tcPr>
          <w:p w:rsidR="00DB263A" w:rsidRPr="00F917F0" w:rsidRDefault="00DB263A" w:rsidP="007D4FF9">
            <w:pPr>
              <w:pStyle w:val="Cat-2"/>
              <w:rPr>
                <w:rFonts w:ascii="Cambria" w:hAnsi="Cambria"/>
                <w:spacing w:val="-3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14:ligatures w14:val="standard"/>
                <w14:numForm w14:val="oldStyle"/>
              </w:rPr>
              <w:t>Organization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proofErr w:type="spellStart"/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tr</w:t>
            </w:r>
            <w:proofErr w:type="spellEnd"/>
          </w:p>
        </w:tc>
        <w:tc>
          <w:tcPr>
            <w:tcW w:w="856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Add a transition to get from one idea or paragraph to the next.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¶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Make the paragraph the unit of composition.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suppressAutoHyphens/>
              <w:jc w:val="both"/>
              <w:rPr>
                <w:spacing w:val="-3"/>
                <w14:ligatures w14:val="standard"/>
                <w14:numForm w14:val="oldStyle"/>
              </w:rPr>
            </w:pPr>
          </w:p>
        </w:tc>
        <w:tc>
          <w:tcPr>
            <w:tcW w:w="856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14:ligatures w14:val="standard"/>
                <w14:numForm w14:val="oldStyle"/>
              </w:rPr>
            </w:pPr>
          </w:p>
        </w:tc>
      </w:tr>
      <w:tr w:rsidR="00DB263A" w:rsidRPr="00F917F0" w:rsidTr="007D4FF9">
        <w:tc>
          <w:tcPr>
            <w:tcW w:w="9576" w:type="dxa"/>
            <w:gridSpan w:val="2"/>
            <w:tcBorders>
              <w:top w:val="single" w:sz="6" w:space="0" w:color="C0C0C0"/>
              <w:left w:val="single" w:sz="6" w:space="0" w:color="C0C0C0"/>
              <w:bottom w:val="single" w:sz="6" w:space="0" w:color="C0C0C0"/>
              <w:right w:val="single" w:sz="6" w:space="0" w:color="C0C0C0"/>
            </w:tcBorders>
            <w:shd w:val="solid" w:color="auto" w:fill="auto"/>
          </w:tcPr>
          <w:p w:rsidR="00DB263A" w:rsidRPr="00F917F0" w:rsidRDefault="00DB263A" w:rsidP="007D4FF9">
            <w:pPr>
              <w:pStyle w:val="Cat-2"/>
              <w:rPr>
                <w:rFonts w:ascii="Cambria" w:hAnsi="Cambria"/>
                <w:spacing w:val="-3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14:ligatures w14:val="standard"/>
                <w14:numForm w14:val="oldStyle"/>
              </w:rPr>
              <w:t>Support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Theme="majorHAnsi" w:hAnsiTheme="majorHAnsi"/>
                <w14:ligatures w14:val="standard"/>
                <w14:numForm w14:val="oldStyle"/>
              </w:rPr>
            </w:pPr>
            <w:r w:rsidRPr="00F917F0">
              <w:rPr>
                <w:rFonts w:asciiTheme="majorHAnsi" w:hAnsiTheme="majorHAnsi"/>
                <w:i w:val="0"/>
                <w14:ligatures w14:val="standard"/>
                <w14:numForm w14:val="oldStyle"/>
              </w:rPr>
              <w:t>A</w:t>
            </w:r>
          </w:p>
        </w:tc>
        <w:tc>
          <w:tcPr>
            <w:tcW w:w="856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Attribute all borrowed words or ideas to their source.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Theme="majorHAnsi" w:hAnsiTheme="majorHAnsi"/>
                <w14:ligatures w14:val="standard"/>
                <w14:numForm w14:val="oldStyle"/>
              </w:rPr>
            </w:pPr>
            <w:r w:rsidRPr="00F917F0">
              <w:rPr>
                <w:rFonts w:asciiTheme="majorHAnsi" w:hAnsiTheme="majorHAnsi"/>
                <w:i w:val="0"/>
                <w14:ligatures w14:val="standard"/>
                <w14:numForm w14:val="oldStyle"/>
              </w:rPr>
              <w:t>S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Support this idea with specific illustration.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suppressAutoHyphens/>
              <w:jc w:val="both"/>
              <w:rPr>
                <w:rFonts w:ascii="Treefrog" w:hAnsi="Treefrog"/>
                <w:spacing w:val="-3"/>
                <w14:ligatures w14:val="standard"/>
                <w14:numForm w14:val="oldStyle"/>
              </w:rPr>
            </w:pPr>
          </w:p>
        </w:tc>
        <w:tc>
          <w:tcPr>
            <w:tcW w:w="8568" w:type="dxa"/>
            <w:tcBorders>
              <w:top w:val="nil"/>
              <w:left w:val="nil"/>
              <w:bottom w:val="nil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14:ligatures w14:val="standard"/>
                <w14:numForm w14:val="oldStyle"/>
              </w:rPr>
            </w:pPr>
          </w:p>
        </w:tc>
      </w:tr>
      <w:tr w:rsidR="00DB263A" w:rsidRPr="00F917F0" w:rsidTr="007D4FF9">
        <w:tc>
          <w:tcPr>
            <w:tcW w:w="9576" w:type="dxa"/>
            <w:gridSpan w:val="2"/>
            <w:tcBorders>
              <w:top w:val="single" w:sz="6" w:space="0" w:color="C0C0C0"/>
              <w:left w:val="single" w:sz="6" w:space="0" w:color="C0C0C0"/>
              <w:bottom w:val="single" w:sz="6" w:space="0" w:color="C0C0C0"/>
              <w:right w:val="single" w:sz="6" w:space="0" w:color="C0C0C0"/>
            </w:tcBorders>
            <w:shd w:val="solid" w:color="auto" w:fill="auto"/>
          </w:tcPr>
          <w:p w:rsidR="00DB263A" w:rsidRPr="00F917F0" w:rsidRDefault="00DB263A" w:rsidP="007D4FF9">
            <w:pPr>
              <w:pStyle w:val="Cat-2"/>
              <w:rPr>
                <w:rFonts w:ascii="Cambria" w:hAnsi="Cambria"/>
                <w:spacing w:val="-3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14:ligatures w14:val="standard"/>
                <w14:numForm w14:val="oldStyle"/>
              </w:rPr>
              <w:t>Mechanics</w:t>
            </w:r>
          </w:p>
        </w:tc>
      </w:tr>
      <w:tr w:rsidR="00DB263A" w:rsidRPr="00F917F0" w:rsidTr="007D4FF9">
        <w:tc>
          <w:tcPr>
            <w:tcW w:w="100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mm</w:t>
            </w:r>
          </w:p>
        </w:tc>
        <w:tc>
          <w:tcPr>
            <w:tcW w:w="8568" w:type="dxa"/>
            <w:tcBorders>
              <w:top w:val="nil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Keep related words together; move a misplaced element.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p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Find and correct the punctuation error.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ref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This pronoun (or adjective or article) has a confusing referent—or none at all.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id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Find and correct the error in idiomatic construction.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SS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Find and correct the error in sentence structure.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SV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Be sure your verbs agree with their subjects.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proofErr w:type="spellStart"/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agr</w:t>
            </w:r>
            <w:proofErr w:type="spellEnd"/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Be sure your pronouns agree with their antecedents.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X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Is there a word missing here?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!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You’ve violated a rule we’ve worked on in class.  Shame.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#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Avoid shifting number, person, or tense.</w:t>
            </w:r>
          </w:p>
        </w:tc>
      </w:tr>
      <w:tr w:rsidR="00DB263A" w:rsidRPr="00F917F0" w:rsidTr="007D4FF9">
        <w:tc>
          <w:tcPr>
            <w:tcW w:w="100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Symbol"/>
              <w:rPr>
                <w:rFonts w:ascii="Cambria" w:hAnsi="Cambria"/>
                <w:b w:val="0"/>
                <w14:ligatures w14:val="standard"/>
                <w14:numForm w14:val="oldStyle"/>
              </w:rPr>
            </w:pPr>
            <w:r w:rsidRPr="00F917F0">
              <w:rPr>
                <w:rFonts w:ascii="Cambria" w:hAnsi="Cambria"/>
                <w:b w:val="0"/>
                <w14:ligatures w14:val="standard"/>
                <w14:numForm w14:val="oldStyle"/>
              </w:rPr>
              <w:t>____</w:t>
            </w:r>
          </w:p>
        </w:tc>
        <w:tc>
          <w:tcPr>
            <w:tcW w:w="8568" w:type="dxa"/>
            <w:tcBorders>
              <w:top w:val="single" w:sz="6" w:space="0" w:color="C0C0C0"/>
              <w:left w:val="nil"/>
              <w:bottom w:val="single" w:sz="6" w:space="0" w:color="C0C0C0"/>
              <w:right w:val="nil"/>
            </w:tcBorders>
          </w:tcPr>
          <w:p w:rsidR="00DB263A" w:rsidRPr="00F917F0" w:rsidRDefault="00DB263A" w:rsidP="007D4FF9">
            <w:pPr>
              <w:pStyle w:val="Revision"/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</w:pPr>
            <w:r w:rsidRPr="00F917F0">
              <w:rPr>
                <w:rFonts w:ascii="Verdana" w:hAnsi="Verdana"/>
                <w:sz w:val="22"/>
                <w:szCs w:val="22"/>
                <w14:ligatures w14:val="standard"/>
                <w14:numForm w14:val="oldStyle"/>
              </w:rPr>
              <w:t>Find and correct the error in spelling or diction.</w:t>
            </w:r>
          </w:p>
        </w:tc>
      </w:tr>
    </w:tbl>
    <w:p w:rsidR="00DB263A" w:rsidRPr="00F917F0" w:rsidRDefault="00DB263A" w:rsidP="00DB263A">
      <w:pPr>
        <w:tabs>
          <w:tab w:val="right" w:pos="9360"/>
        </w:tabs>
        <w:suppressAutoHyphens/>
        <w:jc w:val="right"/>
        <w:rPr>
          <w:rFonts w:ascii="Dante MT" w:hAnsi="Dante MT"/>
          <w:spacing w:val="-3"/>
          <w:sz w:val="10"/>
          <w14:ligatures w14:val="standard"/>
          <w14:numForm w14:val="oldStyle"/>
        </w:rPr>
      </w:pPr>
      <w:r w:rsidRPr="00F917F0">
        <w:rPr>
          <w:rFonts w:ascii="Dante MT" w:hAnsi="Dante MT"/>
          <w:spacing w:val="-2"/>
          <w:sz w:val="10"/>
          <w14:ligatures w14:val="standard"/>
          <w14:numForm w14:val="oldStyle"/>
        </w:rPr>
        <w:t>9/96</w:t>
      </w:r>
    </w:p>
    <w:p w:rsidR="00DB263A" w:rsidRPr="00F917F0" w:rsidRDefault="00DB263A" w:rsidP="00DB263A">
      <w:pPr>
        <w:tabs>
          <w:tab w:val="right" w:pos="9360"/>
        </w:tabs>
        <w:suppressAutoHyphens/>
        <w:jc w:val="both"/>
        <w:rPr>
          <w:rFonts w:ascii="Dante MT" w:hAnsi="Dante MT"/>
          <w:spacing w:val="-3"/>
          <w:sz w:val="10"/>
          <w14:ligatures w14:val="standard"/>
          <w14:numForm w14:val="oldStyle"/>
        </w:rPr>
        <w:sectPr w:rsidR="00DB263A" w:rsidRPr="00F917F0" w:rsidSect="00692A85">
          <w:endnotePr>
            <w:numFmt w:val="decimal"/>
          </w:endnotePr>
          <w:pgSz w:w="12240" w:h="15840"/>
          <w:pgMar w:top="720" w:right="1440" w:bottom="720" w:left="1440" w:header="1152" w:footer="1152" w:gutter="0"/>
          <w:pgNumType w:start="1"/>
          <w:cols w:space="720"/>
          <w:vAlign w:val="center"/>
          <w:noEndnote/>
        </w:sectPr>
      </w:pPr>
    </w:p>
    <w:p w:rsidR="00DB263A" w:rsidRPr="00DB263A" w:rsidRDefault="00DB263A" w:rsidP="00DB263A">
      <w:pPr>
        <w:tabs>
          <w:tab w:val="center" w:pos="4680"/>
        </w:tabs>
        <w:suppressAutoHyphens/>
        <w:jc w:val="center"/>
        <w:rPr>
          <w:rFonts w:ascii="Cambria" w:hAnsi="Cambria"/>
          <w:b/>
          <w:smallCaps/>
          <w:outline/>
          <w:color w:val="000000"/>
          <w:spacing w:val="40"/>
          <w:sz w:val="32"/>
          <w:szCs w:val="32"/>
          <w14:textOutline w14:w="9525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  <w14:ligatures w14:val="standard"/>
          <w14:numForm w14:val="oldStyle"/>
        </w:rPr>
        <w:sectPr w:rsidR="00DB263A" w:rsidRPr="00DB263A" w:rsidSect="00692A85">
          <w:endnotePr>
            <w:numFmt w:val="decimal"/>
          </w:endnotePr>
          <w:type w:val="continuous"/>
          <w:pgSz w:w="12240" w:h="15840"/>
          <w:pgMar w:top="720" w:right="1440" w:bottom="720" w:left="1440" w:header="1008" w:footer="1008" w:gutter="0"/>
          <w:cols w:space="360"/>
          <w:noEndnote/>
        </w:sectPr>
      </w:pPr>
    </w:p>
    <w:p w:rsidR="00DB263A" w:rsidRPr="00F917F0" w:rsidRDefault="00DB263A" w:rsidP="00DB263A">
      <w:pPr>
        <w:tabs>
          <w:tab w:val="center" w:pos="4680"/>
        </w:tabs>
        <w:suppressAutoHyphens/>
        <w:jc w:val="center"/>
        <w:rPr>
          <w:rFonts w:ascii="Cambria" w:hAnsi="Cambria"/>
          <w:spacing w:val="40"/>
          <w:sz w:val="32"/>
          <w:szCs w:val="32"/>
          <w14:ligatures w14:val="standard"/>
          <w14:numForm w14:val="oldStyle"/>
        </w:rPr>
      </w:pPr>
      <w:r w:rsidRPr="00DB263A">
        <w:rPr>
          <w:rFonts w:ascii="Cambria" w:hAnsi="Cambria"/>
          <w:b/>
          <w:smallCaps/>
          <w:outline/>
          <w:color w:val="000000"/>
          <w:spacing w:val="40"/>
          <w:sz w:val="32"/>
          <w:szCs w:val="32"/>
          <w14:textOutline w14:w="9525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  <w14:ligatures w14:val="standard"/>
          <w14:numForm w14:val="oldStyle"/>
        </w:rPr>
        <w:lastRenderedPageBreak/>
        <w:t>The Gospel According to Strunk</w:t>
      </w:r>
    </w:p>
    <w:p w:rsidR="00DB263A" w:rsidRPr="00F917F0" w:rsidRDefault="00DB263A" w:rsidP="00DB263A">
      <w:pPr>
        <w:tabs>
          <w:tab w:val="left" w:pos="0"/>
          <w:tab w:val="left" w:pos="1008"/>
        </w:tabs>
        <w:suppressAutoHyphens/>
        <w:spacing w:line="19" w:lineRule="exact"/>
        <w:jc w:val="both"/>
        <w:rPr>
          <w:rFonts w:ascii="Dante MT" w:hAnsi="Dante MT"/>
          <w:spacing w:val="-3"/>
          <w14:ligatures w14:val="standard"/>
          <w14:numForm w14:val="oldStyle"/>
        </w:rPr>
      </w:pPr>
      <w:r w:rsidRPr="00F917F0">
        <w:rPr>
          <w:noProof/>
          <w:lang w:eastAsia="en-US"/>
          <w14:ligatures w14:val="standard"/>
          <w14:numForm w14:val="oldStyle"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201C005B" wp14:editId="6D46763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5943600" cy="12065"/>
                <wp:effectExtent l="0" t="0" r="0" b="0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12065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9C2E" id="Rectangle 2" o:spid="_x0000_s1026" style="position:absolute;margin-left:0;margin-top:0;width:468pt;height:.9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" o:allowincell="f" fillcolor="#e6e6e6" stroked="f" strokeweight="0">
                <w10:wrap anchorx="margin"/>
              </v:rect>
            </w:pict>
          </mc:Fallback>
        </mc:AlternateContent>
      </w:r>
    </w:p>
    <w:p w:rsidR="00DB263A" w:rsidRPr="00F917F0" w:rsidRDefault="00DB263A" w:rsidP="00DB263A">
      <w:pPr>
        <w:tabs>
          <w:tab w:val="left" w:pos="0"/>
          <w:tab w:val="left" w:pos="576"/>
          <w:tab w:val="left" w:pos="1440"/>
        </w:tabs>
        <w:suppressAutoHyphens/>
        <w:jc w:val="both"/>
        <w:rPr>
          <w:rFonts w:ascii="Calibri" w:hAnsi="Calibri"/>
          <w:spacing w:val="-3"/>
          <w14:ligatures w14:val="standard"/>
          <w14:numForm w14:val="oldStyle"/>
        </w:rPr>
      </w:pP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14:ligatures w14:val="standard"/>
          <w14:numForm w14:val="oldStyle"/>
        </w:rPr>
        <w:sectPr w:rsidR="00DB263A" w:rsidRPr="00F917F0" w:rsidSect="00692A85">
          <w:endnotePr>
            <w:numFmt w:val="decimal"/>
          </w:endnotePr>
          <w:pgSz w:w="12240" w:h="15840"/>
          <w:pgMar w:top="720" w:right="1440" w:bottom="720" w:left="1440" w:header="1008" w:footer="1008" w:gutter="0"/>
          <w:cols w:space="360"/>
          <w:noEndnote/>
        </w:sectPr>
      </w:pP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 xml:space="preserve">Form the possessive singular of nouns by </w:t>
      </w:r>
      <w:proofErr w:type="gramStart"/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 xml:space="preserve">adding </w:t>
      </w:r>
      <w:r w:rsidRPr="00F917F0">
        <w:rPr>
          <w:rFonts w:ascii="Calibri" w:hAnsi="Calibri"/>
          <w:b/>
          <w:i/>
          <w:spacing w:val="-3"/>
          <w:sz w:val="22"/>
          <w:szCs w:val="22"/>
          <w14:ligatures w14:val="standard"/>
          <w14:numForm w14:val="oldStyle"/>
        </w:rPr>
        <w:t>’</w:t>
      </w:r>
      <w:proofErr w:type="gramEnd"/>
      <w:r w:rsidRPr="00F917F0">
        <w:rPr>
          <w:rFonts w:ascii="Calibri" w:hAnsi="Calibri"/>
          <w:b/>
          <w:i/>
          <w:spacing w:val="-3"/>
          <w:sz w:val="22"/>
          <w:szCs w:val="22"/>
          <w14:ligatures w14:val="standard"/>
          <w14:numForm w14:val="oldStyle"/>
        </w:rPr>
        <w:t>s</w:t>
      </w: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In a series of three or more terms with a single conjunction, use a comma after each term except the last.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Enclose parenthetic expressions between commas.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Place a comma before a conjunction introducing an independent clause.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Do not join independent clauses by a comma.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Do not break sentences in two.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Use a colon after an independent clause to introduce a list of particulars, an appositive, an amplification, or an illustrative quotation.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Use a dash to set off an abrupt break or interruption and to announce a long appositive or summary.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The number of the subject determines the number of the verb.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Use the proper case of pronoun.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A participial phrase at the beginning of a sentence must refer to the grammatical subject.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Choose a suitable design and hold to it.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Make the paragraph the unit of composition.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Use the active voice.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Put statements in positive form.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Use definite, specific, concrete language.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Omit needless words.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Avoid a succession of loose sentences.</w:t>
      </w:r>
      <w:bookmarkStart w:id="0" w:name="_GoBack"/>
      <w:bookmarkEnd w:id="0"/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Express co</w:t>
      </w: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noBreakHyphen/>
        <w:t>ordinate ideas in similar form.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Keep related words together.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In summaries, keep to one tense.</w:t>
      </w:r>
    </w:p>
    <w:p w:rsidR="00DB263A" w:rsidRPr="00F917F0" w:rsidRDefault="00DB263A" w:rsidP="00DB263A">
      <w:pPr>
        <w:numPr>
          <w:ilvl w:val="0"/>
          <w:numId w:val="1"/>
        </w:numPr>
        <w:tabs>
          <w:tab w:val="left" w:pos="0"/>
          <w:tab w:val="left" w:pos="576"/>
          <w:tab w:val="left" w:pos="1440"/>
        </w:tabs>
        <w:suppressAutoHyphens/>
        <w:spacing w:after="120"/>
        <w:ind w:left="576" w:hanging="576"/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sectPr w:rsidR="00DB263A" w:rsidRPr="00F917F0" w:rsidSect="00692A85">
          <w:endnotePr>
            <w:numFmt w:val="decimal"/>
          </w:endnotePr>
          <w:type w:val="continuous"/>
          <w:pgSz w:w="12240" w:h="15840"/>
          <w:pgMar w:top="720" w:right="1440" w:bottom="720" w:left="1440" w:header="1008" w:footer="1008" w:gutter="0"/>
          <w:cols w:num="2" w:space="360"/>
          <w:noEndnote/>
        </w:sectPr>
      </w:pPr>
      <w:r w:rsidRPr="00F917F0">
        <w:rPr>
          <w:rFonts w:ascii="Calibri" w:hAnsi="Calibri"/>
          <w:spacing w:val="-3"/>
          <w:sz w:val="22"/>
          <w:szCs w:val="22"/>
          <w14:ligatures w14:val="standard"/>
          <w14:numForm w14:val="oldStyle"/>
        </w:rPr>
        <w:t>Place the emphatic words of a sentence at the end.</w:t>
      </w:r>
    </w:p>
    <w:p w:rsidR="00DB263A" w:rsidRPr="00F917F0" w:rsidRDefault="00DB263A" w:rsidP="00DB263A">
      <w:pPr>
        <w:tabs>
          <w:tab w:val="left" w:pos="0"/>
          <w:tab w:val="left" w:pos="576"/>
          <w:tab w:val="left" w:pos="1440"/>
        </w:tabs>
        <w:suppressAutoHyphens/>
        <w:spacing w:after="120"/>
        <w:rPr>
          <w:rFonts w:ascii="Calibri" w:hAnsi="Calibri"/>
          <w:spacing w:val="-3"/>
          <w:sz w:val="2"/>
          <w:szCs w:val="2"/>
          <w14:ligatures w14:val="standard"/>
          <w14:numForm w14:val="oldStyle"/>
        </w:rPr>
      </w:pPr>
    </w:p>
    <w:p w:rsidR="002F06D0" w:rsidRDefault="00EB16DF" w:rsidP="00097777">
      <w:pPr>
        <w:spacing w:after="120"/>
        <w:contextualSpacing/>
      </w:pPr>
      <w:r>
        <w:rPr>
          <w:noProof/>
          <w:sz w:val="22"/>
          <w:szCs w:val="22"/>
          <w:lang w:eastAsia="en-US"/>
          <w14:ligatures w14:val="standard"/>
          <w14:numForm w14:val="oldStyle"/>
        </w:rPr>
        <w:drawing>
          <wp:anchor distT="0" distB="0" distL="114300" distR="114300" simplePos="0" relativeHeight="251659264" behindDoc="0" locked="0" layoutInCell="1" allowOverlap="1" wp14:anchorId="7F4F6658" wp14:editId="2416322F">
            <wp:simplePos x="0" y="0"/>
            <wp:positionH relativeFrom="margin">
              <wp:posOffset>0</wp:posOffset>
            </wp:positionH>
            <wp:positionV relativeFrom="margin">
              <wp:posOffset>4736529</wp:posOffset>
            </wp:positionV>
            <wp:extent cx="6344816" cy="4540539"/>
            <wp:effectExtent l="0" t="0" r="0" b="0"/>
            <wp:wrapNone/>
            <wp:docPr id="2" name="Picture 2" descr="C:\Users\Skip\Desktop\writerc003 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kip\Desktop\writerc003 RD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816" cy="4540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F06D0" w:rsidSect="00692A85">
      <w:endnotePr>
        <w:numFmt w:val="decimal"/>
      </w:endnotePr>
      <w:type w:val="continuous"/>
      <w:pgSz w:w="12240" w:h="15840"/>
      <w:pgMar w:top="720" w:right="1440" w:bottom="720" w:left="1440" w:header="1008" w:footer="1008" w:gutter="0"/>
      <w:cols w:space="3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ruesdell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ExPonto Regular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Dante M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efrog">
    <w:panose1 w:val="00000400000000000000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FD5C1E"/>
    <w:multiLevelType w:val="singleLevel"/>
    <w:tmpl w:val="627CCD7A"/>
    <w:lvl w:ilvl="0">
      <w:start w:val="1"/>
      <w:numFmt w:val="decimal"/>
      <w:lvlText w:val="%1."/>
      <w:legacy w:legacy="1" w:legacySpace="144" w:legacyIndent="360"/>
      <w:lvlJc w:val="left"/>
      <w:pPr>
        <w:ind w:left="360" w:hanging="360"/>
      </w:pPr>
    </w:lvl>
  </w:abstractNum>
  <w:abstractNum w:abstractNumId="1" w15:restartNumberingAfterBreak="0">
    <w:nsid w:val="748439FA"/>
    <w:multiLevelType w:val="singleLevel"/>
    <w:tmpl w:val="992E14F8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32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1"/>
  <w:proofState w:spelling="clean" w:grammar="clean"/>
  <w:defaultTabStop w:val="720"/>
  <w:characterSpacingControl w:val="doNotCompress"/>
  <w:endnotePr>
    <w:numFmt w:val="decimal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263A"/>
    <w:rsid w:val="00052A31"/>
    <w:rsid w:val="00097777"/>
    <w:rsid w:val="000C712E"/>
    <w:rsid w:val="00462F51"/>
    <w:rsid w:val="004E0310"/>
    <w:rsid w:val="00521EFF"/>
    <w:rsid w:val="00685E66"/>
    <w:rsid w:val="00BF7A86"/>
    <w:rsid w:val="00C30041"/>
    <w:rsid w:val="00C94713"/>
    <w:rsid w:val="00D226E4"/>
    <w:rsid w:val="00DB263A"/>
    <w:rsid w:val="00DD417F"/>
    <w:rsid w:val="00EB16DF"/>
    <w:rsid w:val="00F71155"/>
    <w:rsid w:val="00FB6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5A198F9-6308-44ED-A0EE-E62F5ED4A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DB263A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ruesdell" w:eastAsia="Times New Roman" w:hAnsi="Truesdell" w:cs="Times New Roman"/>
      <w:sz w:val="24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777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9777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9777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9777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09777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9777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777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7777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F81BD" w:themeColor="accent1"/>
      <w:sz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777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velopeAddress">
    <w:name w:val="envelope address"/>
    <w:basedOn w:val="Normal"/>
    <w:uiPriority w:val="99"/>
    <w:unhideWhenUsed/>
    <w:rsid w:val="00521EFF"/>
    <w:pPr>
      <w:framePr w:w="7920" w:h="1980" w:hRule="exact" w:hSpace="180" w:wrap="auto" w:hAnchor="page" w:xAlign="center" w:yAlign="bottom"/>
    </w:pPr>
    <w:rPr>
      <w:rFonts w:ascii="Cambria" w:eastAsiaTheme="majorEastAsia" w:hAnsi="Cambria" w:cstheme="majorBidi"/>
      <w:caps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C94713"/>
    <w:rPr>
      <w:rFonts w:eastAsiaTheme="majorEastAsia" w:cstheme="majorBidi"/>
      <w:sz w:val="20"/>
    </w:rPr>
  </w:style>
  <w:style w:type="paragraph" w:customStyle="1" w:styleId="DONE">
    <w:name w:val="DONE"/>
    <w:basedOn w:val="Normal"/>
    <w:link w:val="DONEChar"/>
    <w:rsid w:val="00685E66"/>
    <w:pPr>
      <w:suppressAutoHyphens/>
      <w:ind w:firstLine="216"/>
    </w:pPr>
    <w:rPr>
      <w:rFonts w:cs="Calibri"/>
      <w:bCs/>
      <w:color w:val="215868"/>
      <w:szCs w:val="24"/>
    </w:rPr>
  </w:style>
  <w:style w:type="character" w:customStyle="1" w:styleId="DONEChar">
    <w:name w:val="DONE Char"/>
    <w:link w:val="DONE"/>
    <w:rsid w:val="00685E66"/>
    <w:rPr>
      <w:rFonts w:ascii="Calibri" w:hAnsi="Calibri" w:cs="Calibri"/>
      <w:color w:val="215868"/>
      <w:sz w:val="22"/>
      <w:szCs w:val="24"/>
    </w:rPr>
  </w:style>
  <w:style w:type="paragraph" w:customStyle="1" w:styleId="Chapter">
    <w:name w:val="Chapter"/>
    <w:basedOn w:val="Title"/>
    <w:link w:val="ChapterChar"/>
    <w:rsid w:val="00685E66"/>
    <w:pPr>
      <w:keepNext/>
      <w:keepLines/>
      <w:pBdr>
        <w:bottom w:val="single" w:sz="8" w:space="4" w:color="984806"/>
      </w:pBdr>
      <w:spacing w:before="480"/>
      <w:jc w:val="center"/>
    </w:pPr>
    <w:rPr>
      <w:rFonts w:cs="Calibri"/>
      <w:bCs/>
      <w:color w:val="984806"/>
      <w:sz w:val="36"/>
      <w:szCs w:val="36"/>
    </w:rPr>
  </w:style>
  <w:style w:type="character" w:customStyle="1" w:styleId="ChapterChar">
    <w:name w:val="Chapter Char"/>
    <w:link w:val="Chapter"/>
    <w:rsid w:val="00685E66"/>
    <w:rPr>
      <w:rFonts w:ascii="Calibri" w:eastAsia="MS Gothic" w:hAnsi="Calibri" w:cs="Calibri"/>
      <w:bCs/>
      <w:color w:val="984806"/>
      <w:spacing w:val="5"/>
      <w:kern w:val="28"/>
      <w:sz w:val="36"/>
      <w:szCs w:val="36"/>
    </w:rPr>
  </w:style>
  <w:style w:type="paragraph" w:styleId="Title">
    <w:name w:val="Title"/>
    <w:basedOn w:val="Normal"/>
    <w:next w:val="Normal"/>
    <w:link w:val="TitleChar"/>
    <w:uiPriority w:val="10"/>
    <w:qFormat/>
    <w:rsid w:val="0009777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777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List-1">
    <w:name w:val="List-1"/>
    <w:basedOn w:val="ListParagraph"/>
    <w:link w:val="List-1Char"/>
    <w:rsid w:val="00685E66"/>
    <w:pPr>
      <w:ind w:left="1080" w:hanging="360"/>
      <w:contextualSpacing w:val="0"/>
    </w:pPr>
    <w:rPr>
      <w:rFonts w:ascii="Calibri" w:hAnsi="Calibri" w:cs="Calibri"/>
      <w:color w:val="215868"/>
      <w:sz w:val="20"/>
    </w:rPr>
  </w:style>
  <w:style w:type="character" w:customStyle="1" w:styleId="List-1Char">
    <w:name w:val="List-1 Char"/>
    <w:link w:val="List-1"/>
    <w:rsid w:val="00685E66"/>
    <w:rPr>
      <w:rFonts w:ascii="Calibri" w:hAnsi="Calibri" w:cs="Calibri"/>
      <w:color w:val="215868"/>
    </w:rPr>
  </w:style>
  <w:style w:type="paragraph" w:styleId="ListParagraph">
    <w:name w:val="List Paragraph"/>
    <w:basedOn w:val="Normal"/>
    <w:link w:val="ListParagraphChar"/>
    <w:uiPriority w:val="34"/>
    <w:qFormat/>
    <w:rsid w:val="00097777"/>
    <w:pPr>
      <w:ind w:left="720"/>
      <w:contextualSpacing/>
    </w:pPr>
  </w:style>
  <w:style w:type="paragraph" w:customStyle="1" w:styleId="DONE-10">
    <w:name w:val="DONE-10"/>
    <w:basedOn w:val="DONE"/>
    <w:link w:val="DONE-10Char"/>
    <w:rsid w:val="00685E66"/>
  </w:style>
  <w:style w:type="character" w:customStyle="1" w:styleId="DONE-10Char">
    <w:name w:val="DONE-10 Char"/>
    <w:link w:val="DONE-10"/>
    <w:rsid w:val="00685E66"/>
    <w:rPr>
      <w:rFonts w:ascii="Calibri" w:hAnsi="Calibri" w:cs="Calibri"/>
      <w:color w:val="215868"/>
      <w:sz w:val="22"/>
      <w:szCs w:val="24"/>
    </w:rPr>
  </w:style>
  <w:style w:type="paragraph" w:customStyle="1" w:styleId="List-Numbers-1">
    <w:name w:val="List-Numbers-1"/>
    <w:basedOn w:val="Normal"/>
    <w:link w:val="List-Numbers-1Char"/>
    <w:rsid w:val="00685E66"/>
    <w:pPr>
      <w:tabs>
        <w:tab w:val="num" w:pos="1080"/>
      </w:tabs>
      <w:ind w:left="720" w:hanging="360"/>
    </w:pPr>
    <w:rPr>
      <w:rFonts w:cs="Calibri"/>
      <w:bCs/>
      <w:color w:val="215868"/>
      <w:szCs w:val="24"/>
    </w:rPr>
  </w:style>
  <w:style w:type="character" w:customStyle="1" w:styleId="List-Numbers-1Char">
    <w:name w:val="List-Numbers-1 Char"/>
    <w:link w:val="List-Numbers-1"/>
    <w:rsid w:val="00685E66"/>
    <w:rPr>
      <w:rFonts w:ascii="Calibri" w:hAnsi="Calibri" w:cs="Calibri"/>
      <w:color w:val="215868"/>
      <w:sz w:val="22"/>
      <w:szCs w:val="24"/>
    </w:rPr>
  </w:style>
  <w:style w:type="paragraph" w:customStyle="1" w:styleId="WASCinstruction">
    <w:name w:val="WASC instruction"/>
    <w:basedOn w:val="Normal"/>
    <w:link w:val="WASCinstructionChar"/>
    <w:rsid w:val="00685E66"/>
    <w:pPr>
      <w:snapToGrid w:val="0"/>
      <w:spacing w:before="180" w:after="180"/>
      <w:ind w:left="360" w:hanging="360"/>
    </w:pPr>
    <w:rPr>
      <w:rFonts w:ascii="Cambria" w:hAnsi="Cambria" w:cs="Calibri"/>
      <w:i/>
      <w:color w:val="984806"/>
      <w:sz w:val="20"/>
    </w:rPr>
  </w:style>
  <w:style w:type="character" w:customStyle="1" w:styleId="WASCinstructionChar">
    <w:name w:val="WASC instruction Char"/>
    <w:link w:val="WASCinstruction"/>
    <w:rsid w:val="00685E66"/>
    <w:rPr>
      <w:rFonts w:cs="Calibri"/>
      <w:bCs/>
      <w:i/>
      <w:color w:val="984806"/>
    </w:rPr>
  </w:style>
  <w:style w:type="paragraph" w:customStyle="1" w:styleId="Goal">
    <w:name w:val="Goal"/>
    <w:basedOn w:val="Heading3"/>
    <w:link w:val="GoalChar"/>
    <w:rsid w:val="00685E66"/>
  </w:style>
  <w:style w:type="character" w:customStyle="1" w:styleId="GoalChar">
    <w:name w:val="Goal Char"/>
    <w:link w:val="Goal"/>
    <w:rsid w:val="00685E66"/>
    <w:rPr>
      <w:rFonts w:eastAsia="MS Gothic" w:cs="Arial"/>
      <w:bCs/>
      <w:i/>
      <w:color w:val="984806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9777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Strength-AreasTitle">
    <w:name w:val="Strength-Areas Title"/>
    <w:basedOn w:val="Heading4"/>
    <w:link w:val="Strength-AreasTitleChar"/>
    <w:rsid w:val="00685E66"/>
    <w:pPr>
      <w:spacing w:before="240"/>
    </w:pPr>
    <w:rPr>
      <w:rFonts w:cs="Times New Roman"/>
      <w:lang w:eastAsia="ja-JP"/>
    </w:rPr>
  </w:style>
  <w:style w:type="character" w:customStyle="1" w:styleId="Strength-AreasTitleChar">
    <w:name w:val="Strength-Areas Title Char"/>
    <w:link w:val="Strength-AreasTitle"/>
    <w:rsid w:val="00685E66"/>
    <w:rPr>
      <w:rFonts w:eastAsia="MS Gothic"/>
      <w:bCs/>
      <w:color w:val="984806"/>
      <w:spacing w:val="20"/>
      <w:sz w:val="24"/>
      <w:szCs w:val="24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09777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ub-Category">
    <w:name w:val="Sub-Category"/>
    <w:basedOn w:val="Heading3"/>
    <w:link w:val="Sub-CategoryChar"/>
    <w:rsid w:val="00685E66"/>
    <w:pPr>
      <w:spacing w:before="480" w:after="240"/>
      <w:ind w:left="720" w:hanging="720"/>
    </w:pPr>
    <w:rPr>
      <w:rFonts w:eastAsia="Malgun Gothic"/>
      <w:sz w:val="26"/>
    </w:rPr>
  </w:style>
  <w:style w:type="character" w:customStyle="1" w:styleId="Sub-CategoryChar">
    <w:name w:val="Sub-Category Char"/>
    <w:link w:val="Sub-Category"/>
    <w:rsid w:val="00685E66"/>
    <w:rPr>
      <w:rFonts w:eastAsia="Malgun Gothic" w:cs="Arial"/>
      <w:bCs/>
      <w:i/>
      <w:color w:val="984806"/>
      <w:sz w:val="26"/>
      <w:szCs w:val="24"/>
    </w:rPr>
  </w:style>
  <w:style w:type="paragraph" w:customStyle="1" w:styleId="HeadStuff">
    <w:name w:val="Head Stuff"/>
    <w:basedOn w:val="Normal"/>
    <w:link w:val="HeadStuffChar"/>
    <w:rsid w:val="00685E66"/>
    <w:pPr>
      <w:keepNext/>
      <w:keepLines/>
      <w:jc w:val="center"/>
    </w:pPr>
    <w:rPr>
      <w:rFonts w:ascii="Cambria" w:hAnsi="Cambria"/>
      <w:bCs/>
      <w:szCs w:val="24"/>
      <w:lang w:eastAsia="en-US"/>
    </w:rPr>
  </w:style>
  <w:style w:type="character" w:customStyle="1" w:styleId="HeadStuffChar">
    <w:name w:val="Head Stuff Char"/>
    <w:link w:val="HeadStuff"/>
    <w:rsid w:val="00685E66"/>
    <w:rPr>
      <w:rFonts w:eastAsia="Times New Roman" w:cs="Arial"/>
      <w:sz w:val="24"/>
      <w:szCs w:val="24"/>
      <w:lang w:eastAsia="en-US"/>
    </w:rPr>
  </w:style>
  <w:style w:type="paragraph" w:customStyle="1" w:styleId="Sub-2">
    <w:name w:val="Sub-2"/>
    <w:basedOn w:val="Normal"/>
    <w:next w:val="Normal"/>
    <w:link w:val="Sub-2Char"/>
    <w:rsid w:val="00685E66"/>
    <w:pPr>
      <w:keepNext/>
      <w:spacing w:before="240" w:after="180"/>
    </w:pPr>
    <w:rPr>
      <w:rFonts w:ascii="Cambria" w:eastAsia="Malgun Gothic" w:hAnsi="Cambria"/>
      <w:i/>
      <w:color w:val="984806"/>
      <w:szCs w:val="24"/>
    </w:rPr>
  </w:style>
  <w:style w:type="character" w:customStyle="1" w:styleId="Sub-2Char">
    <w:name w:val="Sub-2 Char"/>
    <w:link w:val="Sub-2"/>
    <w:rsid w:val="00685E66"/>
    <w:rPr>
      <w:rFonts w:eastAsia="Malgun Gothic" w:cs="Arial"/>
      <w:bCs/>
      <w:i/>
      <w:color w:val="984806"/>
      <w:sz w:val="26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0977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977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sid w:val="0009777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09777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Strong">
    <w:name w:val="Strong"/>
    <w:basedOn w:val="DefaultParagraphFont"/>
    <w:uiPriority w:val="22"/>
    <w:qFormat/>
    <w:rsid w:val="00097777"/>
    <w:rPr>
      <w:b/>
      <w:bCs/>
    </w:rPr>
  </w:style>
  <w:style w:type="character" w:styleId="Emphasis">
    <w:name w:val="Emphasis"/>
    <w:basedOn w:val="DefaultParagraphFont"/>
    <w:uiPriority w:val="20"/>
    <w:qFormat/>
    <w:rsid w:val="00097777"/>
    <w:rPr>
      <w:i/>
      <w:iCs/>
    </w:rPr>
  </w:style>
  <w:style w:type="paragraph" w:styleId="NoSpacing">
    <w:name w:val="No Spacing"/>
    <w:uiPriority w:val="1"/>
    <w:qFormat/>
    <w:rsid w:val="00097777"/>
    <w:pPr>
      <w:spacing w:after="0" w:line="240" w:lineRule="auto"/>
    </w:pPr>
  </w:style>
  <w:style w:type="character" w:customStyle="1" w:styleId="ListParagraphChar">
    <w:name w:val="List Paragraph Char"/>
    <w:link w:val="ListParagraph"/>
    <w:uiPriority w:val="34"/>
    <w:rsid w:val="00685E66"/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97777"/>
    <w:pPr>
      <w:outlineLvl w:val="9"/>
    </w:pPr>
  </w:style>
  <w:style w:type="character" w:customStyle="1" w:styleId="Heading7Char">
    <w:name w:val="Heading 7 Char"/>
    <w:basedOn w:val="DefaultParagraphFont"/>
    <w:link w:val="Heading7"/>
    <w:uiPriority w:val="9"/>
    <w:semiHidden/>
    <w:rsid w:val="00097777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7777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777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97777"/>
    <w:rPr>
      <w:b/>
      <w:bCs/>
      <w:color w:val="4F81BD" w:themeColor="accent1"/>
      <w:sz w:val="18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777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9777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097777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097777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777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7777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097777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097777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097777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097777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097777"/>
    <w:rPr>
      <w:b/>
      <w:bCs/>
      <w:smallCaps/>
      <w:spacing w:val="5"/>
    </w:rPr>
  </w:style>
  <w:style w:type="paragraph" w:customStyle="1" w:styleId="Symbol">
    <w:name w:val="Symbol"/>
    <w:basedOn w:val="Normal"/>
    <w:rsid w:val="00DB263A"/>
    <w:pPr>
      <w:suppressAutoHyphens/>
      <w:jc w:val="both"/>
    </w:pPr>
    <w:rPr>
      <w:rFonts w:ascii="ExPonto Regular" w:hAnsi="ExPonto Regular"/>
      <w:b/>
      <w:i/>
      <w:spacing w:val="-3"/>
      <w:sz w:val="28"/>
    </w:rPr>
  </w:style>
  <w:style w:type="paragraph" w:styleId="Revision">
    <w:name w:val="Revision"/>
    <w:basedOn w:val="Symbol"/>
    <w:rsid w:val="00DB263A"/>
    <w:pPr>
      <w:spacing w:before="60"/>
    </w:pPr>
    <w:rPr>
      <w:rFonts w:ascii="Dante MT" w:hAnsi="Dante MT"/>
      <w:b w:val="0"/>
      <w:i w:val="0"/>
      <w:sz w:val="24"/>
    </w:rPr>
  </w:style>
  <w:style w:type="paragraph" w:customStyle="1" w:styleId="Cat-2">
    <w:name w:val="Cat-2"/>
    <w:basedOn w:val="Normal"/>
    <w:rsid w:val="00DB263A"/>
    <w:pPr>
      <w:shd w:val="solid" w:color="auto" w:fill="auto"/>
      <w:suppressAutoHyphens/>
      <w:jc w:val="both"/>
    </w:pPr>
    <w:rPr>
      <w:rFonts w:ascii="Dante MT" w:hAnsi="Dante MT"/>
      <w:b/>
      <w:color w:val="FFFFFF"/>
      <w:spacing w:val="72"/>
      <w:sz w:val="2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417</Words>
  <Characters>2380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at the Sign of the Dog</Company>
  <LinksUpToDate>false</LinksUpToDate>
  <CharactersWithSpaces>2792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Skip Nicholson</dc:creator>
  <cp:lastModifiedBy>Skip Nicholson</cp:lastModifiedBy>
  <cp:revision>2</cp:revision>
  <cp:lastPrinted>2016-06-27T02:28:00Z</cp:lastPrinted>
  <dcterms:created xsi:type="dcterms:W3CDTF">2016-06-27T03:02:00Z</dcterms:created>
  <dcterms:modified xsi:type="dcterms:W3CDTF">2016-06-27T03:02:00Z</dcterms:modified>
</cp:coreProperties>
</file>